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DFCD5" w14:textId="77777777" w:rsidR="003E1FA0" w:rsidRDefault="003E1FA0" w:rsidP="003E1FA0">
      <w:pPr>
        <w:rPr>
          <w:b/>
          <w:bCs/>
          <w:sz w:val="36"/>
          <w:szCs w:val="36"/>
        </w:rPr>
      </w:pPr>
      <w:r w:rsidRPr="003E1FA0">
        <w:rPr>
          <w:b/>
          <w:bCs/>
          <w:sz w:val="36"/>
          <w:szCs w:val="36"/>
        </w:rPr>
        <w:t>Laminární box</w:t>
      </w:r>
      <w:r>
        <w:rPr>
          <w:b/>
          <w:bCs/>
          <w:sz w:val="36"/>
          <w:szCs w:val="36"/>
        </w:rPr>
        <w:t xml:space="preserve"> – 1ks</w:t>
      </w:r>
    </w:p>
    <w:p w14:paraId="3D395EA1" w14:textId="77777777" w:rsidR="00307A9A" w:rsidRPr="00DC2CCB" w:rsidRDefault="00307A9A"/>
    <w:p w14:paraId="5CF02C04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>Box splňující ČSN EN 12469</w:t>
      </w:r>
    </w:p>
    <w:p w14:paraId="04D57404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>2x HEPA filtr H14</w:t>
      </w:r>
      <w:r w:rsidRPr="00DC2CCB">
        <w:rPr>
          <w:rFonts w:ascii="Calibri" w:hAnsi="Calibri" w:cs="Calibri"/>
        </w:rPr>
        <w:t xml:space="preserve">, účinnost&gt;99,999% pro částice 0,3 </w:t>
      </w:r>
      <w:proofErr w:type="spellStart"/>
      <w:r w:rsidRPr="00DC2CCB">
        <w:rPr>
          <w:rFonts w:ascii="Calibri" w:hAnsi="Calibri" w:cs="Calibri"/>
        </w:rPr>
        <w:t>μm</w:t>
      </w:r>
      <w:proofErr w:type="spellEnd"/>
    </w:p>
    <w:p w14:paraId="0BD079C6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2 nezávislé ventilátory vstupní a výstupní s automatickou kompenzací </w:t>
      </w:r>
    </w:p>
    <w:p w14:paraId="57DC5CDF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Automatická regulace rychlosti proudění </w:t>
      </w:r>
    </w:p>
    <w:p w14:paraId="3BE3BCD7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přední okno z netříštivého skla s UV ochranou </w:t>
      </w:r>
    </w:p>
    <w:p w14:paraId="2AD0582D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Elektrický posun čelního skla </w:t>
      </w:r>
    </w:p>
    <w:p w14:paraId="15D3888C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Plně výklopné čelní sklo pro snadné čištění z vnitřní strany </w:t>
      </w:r>
    </w:p>
    <w:p w14:paraId="6F2A204C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Podtlaková ochrana kontaminovaného prostoru </w:t>
      </w:r>
    </w:p>
    <w:p w14:paraId="3E2601B7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Výška pracovního okna minimálně 200 mm </w:t>
      </w:r>
    </w:p>
    <w:p w14:paraId="531C97EE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Nerezová pracovní plocha </w:t>
      </w:r>
    </w:p>
    <w:p w14:paraId="0AFD661F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Součástí 2 podpěrky na ruce zamezující kontaminaci kolem rukou </w:t>
      </w:r>
    </w:p>
    <w:p w14:paraId="364372E0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UV zářivka s časovačem </w:t>
      </w:r>
    </w:p>
    <w:p w14:paraId="549ADD61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Min.2 elektrické zásuvky </w:t>
      </w:r>
    </w:p>
    <w:p w14:paraId="542BC28E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Předfiltr pod pracovní plochou </w:t>
      </w:r>
    </w:p>
    <w:p w14:paraId="2DD3A624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Osvětlení pracovního prostoru min. 850 lux </w:t>
      </w:r>
    </w:p>
    <w:p w14:paraId="2B9983C7" w14:textId="77777777" w:rsidR="00513898" w:rsidRPr="00B9620E" w:rsidRDefault="00E771B5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vládací panel s displejem, zobrazujícím parametry min. - akustický a optický alarm, </w:t>
      </w:r>
      <w:proofErr w:type="spellStart"/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>stand</w:t>
      </w:r>
      <w:proofErr w:type="spellEnd"/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>-by režim,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o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světlení, časovač pro germicidní lampu s indikací počtu provozních hodin </w:t>
      </w:r>
    </w:p>
    <w:p w14:paraId="3B6134D2" w14:textId="77777777" w:rsidR="003E1FA0" w:rsidRPr="00B9620E" w:rsidRDefault="00513898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larmy - stav filtrů, rychlost proudění, </w:t>
      </w:r>
      <w:proofErr w:type="spellStart"/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>laminarita</w:t>
      </w:r>
      <w:proofErr w:type="spellEnd"/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proudění </w:t>
      </w:r>
    </w:p>
    <w:p w14:paraId="7A60A14A" w14:textId="6DD0DE42" w:rsidR="0069774C" w:rsidRPr="00B9620E" w:rsidRDefault="0069774C" w:rsidP="0069774C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Na boční stěnách </w:t>
      </w:r>
      <w:proofErr w:type="spellStart"/>
      <w:proofErr w:type="gramStart"/>
      <w:r w:rsidRPr="00B9620E">
        <w:rPr>
          <w:rFonts w:ascii="Calibri" w:hAnsi="Calibri" w:cs="Calibri"/>
          <w:color w:val="000000" w:themeColor="text1"/>
          <w:sz w:val="22"/>
          <w:szCs w:val="22"/>
        </w:rPr>
        <w:t>lam.boxu</w:t>
      </w:r>
      <w:proofErr w:type="spellEnd"/>
      <w:proofErr w:type="gramEnd"/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vstupy pro požadovaná média</w:t>
      </w:r>
    </w:p>
    <w:p w14:paraId="3D975B74" w14:textId="1B894355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Maximální vnější rozměry š x </w:t>
      </w:r>
      <w:proofErr w:type="gramStart"/>
      <w:r w:rsidRPr="00B9620E">
        <w:rPr>
          <w:rFonts w:ascii="Calibri" w:hAnsi="Calibri" w:cs="Calibri"/>
          <w:color w:val="000000" w:themeColor="text1"/>
          <w:sz w:val="22"/>
          <w:szCs w:val="22"/>
        </w:rPr>
        <w:t>h :</w:t>
      </w:r>
      <w:proofErr w:type="gramEnd"/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cca 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1300x795 mm </w:t>
      </w:r>
    </w:p>
    <w:p w14:paraId="729C4488" w14:textId="320C885B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Minimální vnitřní rozměr š x h x v: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cca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1200x630x780 </w:t>
      </w:r>
    </w:p>
    <w:p w14:paraId="6FFE1BFA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Tichý chod, hlučnost max. 55 dB </w:t>
      </w:r>
    </w:p>
    <w:p w14:paraId="0284285B" w14:textId="45E9BFB6" w:rsidR="003E1FA0" w:rsidRPr="00B9620E" w:rsidRDefault="003E1FA0" w:rsidP="00B36587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Stavitelný stojan v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rozmezí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alespoň 750 až 950 mm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nebo fixní 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>stojan na výšku</w:t>
      </w:r>
      <w:r w:rsidR="0069774C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s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>prac</w:t>
      </w:r>
      <w:proofErr w:type="spellEnd"/>
      <w:r w:rsidR="00E060DF" w:rsidRPr="00B9620E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ploch</w:t>
      </w:r>
      <w:r w:rsidR="0069774C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ou min. 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>800 mm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30CD924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B9620E">
        <w:rPr>
          <w:rFonts w:ascii="Calibri" w:hAnsi="Calibri" w:cs="Calibri"/>
          <w:color w:val="000000" w:themeColor="text1"/>
          <w:sz w:val="22"/>
          <w:szCs w:val="22"/>
        </w:rPr>
        <w:t>230V</w:t>
      </w:r>
      <w:proofErr w:type="gramEnd"/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/50Hz </w:t>
      </w:r>
    </w:p>
    <w:p w14:paraId="3EF308C1" w14:textId="77777777" w:rsidR="003E1FA0" w:rsidRPr="00B9620E" w:rsidRDefault="003E1FA0">
      <w:pPr>
        <w:rPr>
          <w:color w:val="000000" w:themeColor="text1"/>
        </w:rPr>
      </w:pPr>
    </w:p>
    <w:sectPr w:rsidR="003E1FA0" w:rsidRPr="00B962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D5D2C" w14:textId="77777777" w:rsidR="003E1FA0" w:rsidRDefault="003E1FA0" w:rsidP="003E1FA0">
      <w:pPr>
        <w:spacing w:after="0" w:line="240" w:lineRule="auto"/>
      </w:pPr>
      <w:r>
        <w:separator/>
      </w:r>
    </w:p>
  </w:endnote>
  <w:endnote w:type="continuationSeparator" w:id="0">
    <w:p w14:paraId="3E188991" w14:textId="77777777" w:rsidR="003E1FA0" w:rsidRDefault="003E1FA0" w:rsidP="003E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BA52" w14:textId="77777777" w:rsidR="003E1FA0" w:rsidRDefault="003E1FA0" w:rsidP="003E1FA0">
      <w:pPr>
        <w:spacing w:after="0" w:line="240" w:lineRule="auto"/>
      </w:pPr>
      <w:r>
        <w:separator/>
      </w:r>
    </w:p>
  </w:footnote>
  <w:footnote w:type="continuationSeparator" w:id="0">
    <w:p w14:paraId="3A338569" w14:textId="77777777" w:rsidR="003E1FA0" w:rsidRDefault="003E1FA0" w:rsidP="003E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AE5E" w14:textId="77777777" w:rsidR="003E1FA0" w:rsidRDefault="003E1FA0" w:rsidP="003E1FA0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372C1D4C" w14:textId="77777777" w:rsidR="003E1FA0" w:rsidRPr="00DE0263" w:rsidRDefault="003E1FA0" w:rsidP="003E1FA0">
    <w:pPr>
      <w:pStyle w:val="Zhlav"/>
    </w:pPr>
  </w:p>
  <w:p w14:paraId="326CBB96" w14:textId="77777777" w:rsidR="003E1FA0" w:rsidRDefault="003E1F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84795"/>
    <w:multiLevelType w:val="hybridMultilevel"/>
    <w:tmpl w:val="E4564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553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FA0"/>
    <w:rsid w:val="000260BD"/>
    <w:rsid w:val="000E79D4"/>
    <w:rsid w:val="00206E9C"/>
    <w:rsid w:val="00240DFE"/>
    <w:rsid w:val="00307A9A"/>
    <w:rsid w:val="0032002B"/>
    <w:rsid w:val="003E1FA0"/>
    <w:rsid w:val="004919CB"/>
    <w:rsid w:val="00496FFA"/>
    <w:rsid w:val="00513898"/>
    <w:rsid w:val="0069774C"/>
    <w:rsid w:val="008203CB"/>
    <w:rsid w:val="00B36587"/>
    <w:rsid w:val="00B415D6"/>
    <w:rsid w:val="00B9620E"/>
    <w:rsid w:val="00DC2CCB"/>
    <w:rsid w:val="00E060DF"/>
    <w:rsid w:val="00E771B5"/>
    <w:rsid w:val="00E8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9B15"/>
  <w15:chartTrackingRefBased/>
  <w15:docId w15:val="{64FBD626-A2F1-4D44-B170-9045544C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1FA0"/>
  </w:style>
  <w:style w:type="paragraph" w:styleId="Zpat">
    <w:name w:val="footer"/>
    <w:basedOn w:val="Normln"/>
    <w:link w:val="ZpatChar"/>
    <w:uiPriority w:val="99"/>
    <w:unhideWhenUsed/>
    <w:rsid w:val="003E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1FA0"/>
  </w:style>
  <w:style w:type="paragraph" w:customStyle="1" w:styleId="Default">
    <w:name w:val="Default"/>
    <w:rsid w:val="003E1FA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8</cp:revision>
  <cp:lastPrinted>2023-02-10T07:11:00Z</cp:lastPrinted>
  <dcterms:created xsi:type="dcterms:W3CDTF">2023-02-09T08:30:00Z</dcterms:created>
  <dcterms:modified xsi:type="dcterms:W3CDTF">2023-02-10T07:11:00Z</dcterms:modified>
</cp:coreProperties>
</file>